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color w:val="auto"/>
          <w:sz w:val="44"/>
          <w:szCs w:val="44"/>
          <w:highlight w:val="none"/>
        </w:rPr>
      </w:pPr>
      <w:r>
        <w:rPr>
          <w:rFonts w:hint="eastAsia" w:ascii="方正小标宋简体" w:hAnsi="方正小标宋简体" w:eastAsia="方正小标宋简体" w:cs="方正小标宋简体"/>
          <w:color w:val="auto"/>
          <w:sz w:val="44"/>
          <w:szCs w:val="44"/>
          <w:highlight w:val="none"/>
        </w:rPr>
        <w:t>佛山高新技术进步奖报名表</w:t>
      </w:r>
    </w:p>
    <w:p>
      <w:pPr>
        <w:rPr>
          <w:color w:val="auto"/>
          <w:sz w:val="24"/>
          <w:highlight w:val="none"/>
        </w:rPr>
      </w:pPr>
    </w:p>
    <w:tbl>
      <w:tblPr>
        <w:tblStyle w:val="4"/>
        <w:tblW w:w="8358" w:type="dxa"/>
        <w:jc w:val="center"/>
        <w:tblLayout w:type="fixed"/>
        <w:tblCellMar>
          <w:top w:w="0" w:type="dxa"/>
          <w:left w:w="28" w:type="dxa"/>
          <w:bottom w:w="0" w:type="dxa"/>
          <w:right w:w="28" w:type="dxa"/>
        </w:tblCellMar>
      </w:tblPr>
      <w:tblGrid>
        <w:gridCol w:w="1764"/>
        <w:gridCol w:w="1682"/>
        <w:gridCol w:w="1049"/>
        <w:gridCol w:w="427"/>
        <w:gridCol w:w="1204"/>
        <w:gridCol w:w="116"/>
        <w:gridCol w:w="2116"/>
      </w:tblGrid>
      <w:tr>
        <w:tblPrEx>
          <w:tblCellMar>
            <w:top w:w="0" w:type="dxa"/>
            <w:left w:w="28" w:type="dxa"/>
            <w:bottom w:w="0" w:type="dxa"/>
            <w:right w:w="28" w:type="dxa"/>
          </w:tblCellMar>
        </w:tblPrEx>
        <w:trPr>
          <w:trHeight w:val="610" w:hRule="atLeast"/>
          <w:jc w:val="center"/>
        </w:trPr>
        <w:tc>
          <w:tcPr>
            <w:tcW w:w="1764" w:type="dxa"/>
            <w:tcBorders>
              <w:top w:val="single" w:color="auto" w:sz="6" w:space="0"/>
              <w:left w:val="single" w:color="auto" w:sz="6" w:space="0"/>
              <w:right w:val="single" w:color="auto" w:sz="6" w:space="0"/>
            </w:tcBorders>
            <w:vAlign w:val="center"/>
          </w:tcPr>
          <w:p>
            <w:pPr>
              <w:pStyle w:val="7"/>
              <w:jc w:val="center"/>
              <w:rPr>
                <w:rFonts w:hint="eastAsia" w:ascii="仿宋_GB2312" w:hAnsi="仿宋_GB2312" w:eastAsia="仿宋_GB2312" w:cs="仿宋_GB2312"/>
                <w:b/>
                <w:bCs/>
                <w:color w:val="auto"/>
                <w:sz w:val="24"/>
                <w:highlight w:val="none"/>
              </w:rPr>
            </w:pPr>
            <w:r>
              <w:rPr>
                <w:rFonts w:hint="eastAsia" w:ascii="仿宋_GB2312" w:hAnsi="仿宋_GB2312" w:eastAsia="仿宋_GB2312" w:cs="仿宋_GB2312"/>
                <w:b/>
                <w:bCs/>
                <w:color w:val="auto"/>
                <w:sz w:val="24"/>
                <w:highlight w:val="none"/>
              </w:rPr>
              <w:t>申</w:t>
            </w:r>
            <w:r>
              <w:rPr>
                <w:rFonts w:hint="eastAsia" w:ascii="仿宋_GB2312" w:hAnsi="仿宋_GB2312" w:eastAsia="仿宋_GB2312" w:cs="仿宋_GB2312"/>
                <w:b/>
                <w:bCs/>
                <w:color w:val="auto"/>
                <w:sz w:val="24"/>
                <w:highlight w:val="none"/>
                <w:lang w:val="en-US" w:eastAsia="zh-CN"/>
              </w:rPr>
              <w:t xml:space="preserve"> </w:t>
            </w:r>
            <w:r>
              <w:rPr>
                <w:rFonts w:hint="eastAsia" w:ascii="仿宋_GB2312" w:hAnsi="仿宋_GB2312" w:eastAsia="仿宋_GB2312" w:cs="仿宋_GB2312"/>
                <w:b/>
                <w:bCs/>
                <w:color w:val="auto"/>
                <w:sz w:val="24"/>
                <w:highlight w:val="none"/>
              </w:rPr>
              <w:t>报</w:t>
            </w:r>
            <w:r>
              <w:rPr>
                <w:rFonts w:hint="eastAsia" w:ascii="仿宋_GB2312" w:hAnsi="仿宋_GB2312" w:eastAsia="仿宋_GB2312" w:cs="仿宋_GB2312"/>
                <w:b/>
                <w:bCs/>
                <w:color w:val="auto"/>
                <w:sz w:val="24"/>
                <w:highlight w:val="none"/>
                <w:lang w:val="en-US" w:eastAsia="zh-CN"/>
              </w:rPr>
              <w:t xml:space="preserve"> </w:t>
            </w:r>
            <w:r>
              <w:rPr>
                <w:rFonts w:hint="eastAsia" w:ascii="仿宋_GB2312" w:hAnsi="仿宋_GB2312" w:eastAsia="仿宋_GB2312" w:cs="仿宋_GB2312"/>
                <w:b/>
                <w:bCs/>
                <w:color w:val="auto"/>
                <w:sz w:val="24"/>
                <w:highlight w:val="none"/>
              </w:rPr>
              <w:t>单</w:t>
            </w:r>
            <w:r>
              <w:rPr>
                <w:rFonts w:hint="eastAsia" w:ascii="仿宋_GB2312" w:hAnsi="仿宋_GB2312" w:eastAsia="仿宋_GB2312" w:cs="仿宋_GB2312"/>
                <w:b/>
                <w:bCs/>
                <w:color w:val="auto"/>
                <w:sz w:val="24"/>
                <w:highlight w:val="none"/>
                <w:lang w:val="en-US" w:eastAsia="zh-CN"/>
              </w:rPr>
              <w:t xml:space="preserve"> </w:t>
            </w:r>
            <w:r>
              <w:rPr>
                <w:rFonts w:hint="eastAsia" w:ascii="仿宋_GB2312" w:hAnsi="仿宋_GB2312" w:eastAsia="仿宋_GB2312" w:cs="仿宋_GB2312"/>
                <w:b/>
                <w:bCs/>
                <w:color w:val="auto"/>
                <w:sz w:val="24"/>
                <w:highlight w:val="none"/>
              </w:rPr>
              <w:t>位</w:t>
            </w:r>
          </w:p>
        </w:tc>
        <w:tc>
          <w:tcPr>
            <w:tcW w:w="6594" w:type="dxa"/>
            <w:gridSpan w:val="6"/>
            <w:tcBorders>
              <w:top w:val="single" w:color="auto" w:sz="6" w:space="0"/>
              <w:left w:val="nil"/>
              <w:right w:val="single" w:color="auto" w:sz="6" w:space="0"/>
            </w:tcBorders>
            <w:vAlign w:val="center"/>
          </w:tcPr>
          <w:p>
            <w:pPr>
              <w:pStyle w:val="7"/>
              <w:jc w:val="center"/>
              <w:rPr>
                <w:rFonts w:hint="eastAsia" w:ascii="仿宋_GB2312" w:hAnsi="仿宋_GB2312" w:eastAsia="仿宋_GB2312" w:cs="仿宋_GB2312"/>
                <w:color w:val="auto"/>
                <w:sz w:val="24"/>
                <w:highlight w:val="none"/>
              </w:rPr>
            </w:pPr>
            <w:bookmarkStart w:id="0" w:name="prp_ctitle"/>
            <w:bookmarkEnd w:id="0"/>
          </w:p>
        </w:tc>
      </w:tr>
      <w:tr>
        <w:tblPrEx>
          <w:tblCellMar>
            <w:top w:w="0" w:type="dxa"/>
            <w:left w:w="28" w:type="dxa"/>
            <w:bottom w:w="0" w:type="dxa"/>
            <w:right w:w="28" w:type="dxa"/>
          </w:tblCellMar>
        </w:tblPrEx>
        <w:trPr>
          <w:trHeight w:val="610" w:hRule="atLeast"/>
          <w:jc w:val="center"/>
        </w:trPr>
        <w:tc>
          <w:tcPr>
            <w:tcW w:w="1764" w:type="dxa"/>
            <w:tcBorders>
              <w:top w:val="single" w:color="auto" w:sz="6" w:space="0"/>
              <w:left w:val="single" w:color="auto" w:sz="6" w:space="0"/>
              <w:right w:val="single" w:color="auto" w:sz="6" w:space="0"/>
            </w:tcBorders>
            <w:vAlign w:val="center"/>
          </w:tcPr>
          <w:p>
            <w:pPr>
              <w:pStyle w:val="7"/>
              <w:jc w:val="center"/>
              <w:rPr>
                <w:rFonts w:hint="eastAsia" w:ascii="仿宋_GB2312" w:hAnsi="仿宋_GB2312" w:eastAsia="仿宋_GB2312" w:cs="仿宋_GB2312"/>
                <w:b/>
                <w:bCs/>
                <w:color w:val="auto"/>
                <w:sz w:val="24"/>
                <w:highlight w:val="none"/>
                <w:lang w:val="en-US" w:eastAsia="zh-CN"/>
              </w:rPr>
            </w:pPr>
            <w:r>
              <w:rPr>
                <w:rFonts w:hint="eastAsia" w:ascii="仿宋_GB2312" w:hAnsi="仿宋_GB2312" w:eastAsia="仿宋_GB2312" w:cs="仿宋_GB2312"/>
                <w:b/>
                <w:bCs/>
                <w:color w:val="auto"/>
                <w:sz w:val="24"/>
                <w:highlight w:val="none"/>
                <w:lang w:val="en-US" w:eastAsia="zh-CN"/>
              </w:rPr>
              <w:t>所属区</w:t>
            </w:r>
          </w:p>
        </w:tc>
        <w:tc>
          <w:tcPr>
            <w:tcW w:w="6594" w:type="dxa"/>
            <w:gridSpan w:val="6"/>
            <w:tcBorders>
              <w:top w:val="single" w:color="auto" w:sz="6" w:space="0"/>
              <w:left w:val="nil"/>
              <w:right w:val="single" w:color="auto" w:sz="6" w:space="0"/>
            </w:tcBorders>
            <w:vAlign w:val="center"/>
          </w:tcPr>
          <w:p>
            <w:pPr>
              <w:pStyle w:val="7"/>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w:t>
            </w:r>
            <w:r>
              <w:rPr>
                <w:rFonts w:hint="eastAsia" w:ascii="仿宋_GB2312" w:hAnsi="仿宋_GB2312" w:eastAsia="仿宋_GB2312" w:cs="仿宋_GB2312"/>
                <w:color w:val="auto"/>
                <w:sz w:val="24"/>
                <w:highlight w:val="none"/>
                <w:lang w:val="en-US" w:eastAsia="zh-CN"/>
              </w:rPr>
              <w:t xml:space="preserve">禅城区  </w:t>
            </w:r>
            <w:r>
              <w:rPr>
                <w:rFonts w:hint="eastAsia" w:ascii="仿宋_GB2312" w:hAnsi="仿宋_GB2312" w:eastAsia="仿宋_GB2312" w:cs="仿宋_GB2312"/>
                <w:color w:val="auto"/>
                <w:sz w:val="24"/>
                <w:highlight w:val="none"/>
              </w:rPr>
              <w:t>□</w:t>
            </w:r>
            <w:r>
              <w:rPr>
                <w:rFonts w:hint="eastAsia" w:ascii="仿宋_GB2312" w:hAnsi="仿宋_GB2312" w:eastAsia="仿宋_GB2312" w:cs="仿宋_GB2312"/>
                <w:color w:val="auto"/>
                <w:sz w:val="24"/>
                <w:highlight w:val="none"/>
                <w:lang w:val="en-US" w:eastAsia="zh-CN"/>
              </w:rPr>
              <w:t xml:space="preserve">南海区  </w:t>
            </w:r>
            <w:r>
              <w:rPr>
                <w:rFonts w:hint="eastAsia" w:ascii="仿宋_GB2312" w:hAnsi="仿宋_GB2312" w:eastAsia="仿宋_GB2312" w:cs="仿宋_GB2312"/>
                <w:color w:val="auto"/>
                <w:sz w:val="24"/>
                <w:highlight w:val="none"/>
              </w:rPr>
              <w:t>□</w:t>
            </w:r>
            <w:r>
              <w:rPr>
                <w:rFonts w:hint="eastAsia" w:ascii="仿宋_GB2312" w:hAnsi="仿宋_GB2312" w:eastAsia="仿宋_GB2312" w:cs="仿宋_GB2312"/>
                <w:color w:val="auto"/>
                <w:sz w:val="24"/>
                <w:highlight w:val="none"/>
                <w:lang w:val="en-US" w:eastAsia="zh-CN"/>
              </w:rPr>
              <w:t xml:space="preserve">顺德区  </w:t>
            </w:r>
            <w:r>
              <w:rPr>
                <w:rFonts w:hint="eastAsia" w:ascii="仿宋_GB2312" w:hAnsi="仿宋_GB2312" w:eastAsia="仿宋_GB2312" w:cs="仿宋_GB2312"/>
                <w:color w:val="auto"/>
                <w:sz w:val="24"/>
                <w:highlight w:val="none"/>
              </w:rPr>
              <w:t>□</w:t>
            </w:r>
            <w:r>
              <w:rPr>
                <w:rFonts w:hint="eastAsia" w:ascii="仿宋_GB2312" w:hAnsi="仿宋_GB2312" w:eastAsia="仿宋_GB2312" w:cs="仿宋_GB2312"/>
                <w:color w:val="auto"/>
                <w:sz w:val="24"/>
                <w:highlight w:val="none"/>
                <w:lang w:val="en-US" w:eastAsia="zh-CN"/>
              </w:rPr>
              <w:t xml:space="preserve">高明区  </w:t>
            </w:r>
            <w:r>
              <w:rPr>
                <w:rFonts w:hint="eastAsia" w:ascii="仿宋_GB2312" w:hAnsi="仿宋_GB2312" w:eastAsia="仿宋_GB2312" w:cs="仿宋_GB2312"/>
                <w:color w:val="auto"/>
                <w:sz w:val="24"/>
                <w:highlight w:val="none"/>
              </w:rPr>
              <w:t>□</w:t>
            </w:r>
            <w:r>
              <w:rPr>
                <w:rFonts w:hint="eastAsia" w:ascii="仿宋_GB2312" w:hAnsi="仿宋_GB2312" w:eastAsia="仿宋_GB2312" w:cs="仿宋_GB2312"/>
                <w:color w:val="auto"/>
                <w:sz w:val="24"/>
                <w:highlight w:val="none"/>
                <w:lang w:val="en-US" w:eastAsia="zh-CN"/>
              </w:rPr>
              <w:t>三水区</w:t>
            </w:r>
          </w:p>
        </w:tc>
      </w:tr>
      <w:tr>
        <w:tblPrEx>
          <w:tblCellMar>
            <w:top w:w="0" w:type="dxa"/>
            <w:left w:w="28" w:type="dxa"/>
            <w:bottom w:w="0" w:type="dxa"/>
            <w:right w:w="28" w:type="dxa"/>
          </w:tblCellMar>
        </w:tblPrEx>
        <w:trPr>
          <w:trHeight w:val="790" w:hRule="atLeast"/>
          <w:jc w:val="center"/>
        </w:trPr>
        <w:tc>
          <w:tcPr>
            <w:tcW w:w="1764" w:type="dxa"/>
            <w:tcBorders>
              <w:top w:val="single" w:color="auto" w:sz="6" w:space="0"/>
              <w:left w:val="single" w:color="auto" w:sz="6" w:space="0"/>
              <w:right w:val="single" w:color="auto" w:sz="6" w:space="0"/>
            </w:tcBorders>
            <w:vAlign w:val="center"/>
          </w:tcPr>
          <w:p>
            <w:pPr>
              <w:pStyle w:val="7"/>
              <w:jc w:val="center"/>
              <w:rPr>
                <w:rFonts w:hint="eastAsia" w:ascii="仿宋_GB2312" w:hAnsi="仿宋_GB2312" w:eastAsia="仿宋_GB2312" w:cs="仿宋_GB2312"/>
                <w:b/>
                <w:bCs/>
                <w:color w:val="auto"/>
                <w:sz w:val="24"/>
                <w:highlight w:val="none"/>
              </w:rPr>
            </w:pPr>
            <w:r>
              <w:rPr>
                <w:rFonts w:hint="eastAsia" w:ascii="仿宋_GB2312" w:hAnsi="仿宋_GB2312" w:eastAsia="仿宋_GB2312" w:cs="仿宋_GB2312"/>
                <w:b/>
                <w:bCs/>
                <w:color w:val="auto"/>
                <w:sz w:val="24"/>
                <w:highlight w:val="none"/>
              </w:rPr>
              <w:t>单位负责人</w:t>
            </w:r>
          </w:p>
        </w:tc>
        <w:tc>
          <w:tcPr>
            <w:tcW w:w="2731" w:type="dxa"/>
            <w:gridSpan w:val="2"/>
            <w:tcBorders>
              <w:top w:val="single" w:color="auto" w:sz="6" w:space="0"/>
              <w:left w:val="nil"/>
              <w:right w:val="single" w:color="auto" w:sz="4" w:space="0"/>
            </w:tcBorders>
            <w:vAlign w:val="center"/>
          </w:tcPr>
          <w:p>
            <w:pPr>
              <w:pStyle w:val="7"/>
              <w:jc w:val="center"/>
              <w:rPr>
                <w:rFonts w:hint="eastAsia" w:ascii="仿宋_GB2312" w:hAnsi="仿宋_GB2312" w:eastAsia="仿宋_GB2312" w:cs="仿宋_GB2312"/>
                <w:color w:val="auto"/>
                <w:sz w:val="24"/>
                <w:highlight w:val="none"/>
              </w:rPr>
            </w:pPr>
          </w:p>
        </w:tc>
        <w:tc>
          <w:tcPr>
            <w:tcW w:w="1631" w:type="dxa"/>
            <w:gridSpan w:val="2"/>
            <w:tcBorders>
              <w:top w:val="single" w:color="auto" w:sz="6" w:space="0"/>
              <w:left w:val="single" w:color="auto" w:sz="4" w:space="0"/>
              <w:right w:val="single" w:color="auto" w:sz="4" w:space="0"/>
            </w:tcBorders>
            <w:vAlign w:val="center"/>
          </w:tcPr>
          <w:p>
            <w:pPr>
              <w:pStyle w:val="7"/>
              <w:jc w:val="center"/>
              <w:rPr>
                <w:rFonts w:hint="eastAsia" w:ascii="仿宋_GB2312" w:hAnsi="仿宋_GB2312" w:eastAsia="仿宋_GB2312" w:cs="仿宋_GB2312"/>
                <w:b/>
                <w:bCs/>
                <w:color w:val="auto"/>
                <w:sz w:val="24"/>
                <w:highlight w:val="none"/>
              </w:rPr>
            </w:pPr>
            <w:r>
              <w:rPr>
                <w:rFonts w:hint="eastAsia" w:ascii="仿宋_GB2312" w:hAnsi="仿宋_GB2312" w:eastAsia="仿宋_GB2312" w:cs="仿宋_GB2312"/>
                <w:b/>
                <w:bCs/>
                <w:color w:val="auto"/>
                <w:sz w:val="24"/>
                <w:highlight w:val="none"/>
              </w:rPr>
              <w:t>手  机</w:t>
            </w:r>
          </w:p>
        </w:tc>
        <w:tc>
          <w:tcPr>
            <w:tcW w:w="2232" w:type="dxa"/>
            <w:gridSpan w:val="2"/>
            <w:tcBorders>
              <w:top w:val="single" w:color="auto" w:sz="6" w:space="0"/>
              <w:left w:val="single" w:color="auto" w:sz="4" w:space="0"/>
              <w:right w:val="single" w:color="auto" w:sz="6" w:space="0"/>
            </w:tcBorders>
            <w:vAlign w:val="center"/>
          </w:tcPr>
          <w:p>
            <w:pPr>
              <w:pStyle w:val="7"/>
              <w:jc w:val="center"/>
              <w:rPr>
                <w:rFonts w:hint="eastAsia" w:ascii="仿宋_GB2312" w:hAnsi="仿宋_GB2312" w:eastAsia="仿宋_GB2312" w:cs="仿宋_GB2312"/>
                <w:color w:val="auto"/>
                <w:sz w:val="24"/>
                <w:highlight w:val="none"/>
              </w:rPr>
            </w:pPr>
          </w:p>
        </w:tc>
      </w:tr>
      <w:tr>
        <w:tblPrEx>
          <w:tblCellMar>
            <w:top w:w="0" w:type="dxa"/>
            <w:left w:w="28" w:type="dxa"/>
            <w:bottom w:w="0" w:type="dxa"/>
            <w:right w:w="28" w:type="dxa"/>
          </w:tblCellMar>
        </w:tblPrEx>
        <w:trPr>
          <w:trHeight w:val="730" w:hRule="atLeast"/>
          <w:jc w:val="center"/>
        </w:trPr>
        <w:tc>
          <w:tcPr>
            <w:tcW w:w="1764" w:type="dxa"/>
            <w:tcBorders>
              <w:top w:val="single" w:color="auto" w:sz="6" w:space="0"/>
              <w:left w:val="single" w:color="auto" w:sz="6" w:space="0"/>
              <w:right w:val="single" w:color="auto" w:sz="6" w:space="0"/>
            </w:tcBorders>
            <w:vAlign w:val="center"/>
          </w:tcPr>
          <w:p>
            <w:pPr>
              <w:pStyle w:val="7"/>
              <w:jc w:val="center"/>
              <w:rPr>
                <w:rFonts w:hint="eastAsia" w:ascii="仿宋_GB2312" w:hAnsi="仿宋_GB2312" w:eastAsia="仿宋_GB2312" w:cs="仿宋_GB2312"/>
                <w:b/>
                <w:bCs/>
                <w:color w:val="auto"/>
                <w:sz w:val="24"/>
                <w:highlight w:val="none"/>
              </w:rPr>
            </w:pPr>
            <w:r>
              <w:rPr>
                <w:rFonts w:hint="eastAsia" w:ascii="仿宋_GB2312" w:hAnsi="仿宋_GB2312" w:eastAsia="仿宋_GB2312" w:cs="仿宋_GB2312"/>
                <w:b/>
                <w:bCs/>
                <w:color w:val="auto"/>
                <w:sz w:val="24"/>
                <w:highlight w:val="none"/>
                <w:lang w:val="en-US" w:eastAsia="zh-CN"/>
              </w:rPr>
              <w:t>申报</w:t>
            </w:r>
            <w:r>
              <w:rPr>
                <w:rFonts w:hint="eastAsia" w:ascii="仿宋_GB2312" w:hAnsi="仿宋_GB2312" w:eastAsia="仿宋_GB2312" w:cs="仿宋_GB2312"/>
                <w:b/>
                <w:bCs/>
                <w:color w:val="auto"/>
                <w:sz w:val="24"/>
                <w:highlight w:val="none"/>
              </w:rPr>
              <w:t>联系人</w:t>
            </w:r>
          </w:p>
        </w:tc>
        <w:tc>
          <w:tcPr>
            <w:tcW w:w="2731" w:type="dxa"/>
            <w:gridSpan w:val="2"/>
            <w:tcBorders>
              <w:top w:val="single" w:color="auto" w:sz="6" w:space="0"/>
              <w:left w:val="nil"/>
              <w:right w:val="single" w:color="auto" w:sz="4" w:space="0"/>
            </w:tcBorders>
            <w:vAlign w:val="center"/>
          </w:tcPr>
          <w:p>
            <w:pPr>
              <w:pStyle w:val="7"/>
              <w:jc w:val="center"/>
              <w:rPr>
                <w:rFonts w:hint="eastAsia" w:ascii="仿宋_GB2312" w:hAnsi="仿宋_GB2312" w:eastAsia="仿宋_GB2312" w:cs="仿宋_GB2312"/>
                <w:color w:val="auto"/>
                <w:sz w:val="24"/>
                <w:highlight w:val="none"/>
              </w:rPr>
            </w:pPr>
          </w:p>
        </w:tc>
        <w:tc>
          <w:tcPr>
            <w:tcW w:w="1631" w:type="dxa"/>
            <w:gridSpan w:val="2"/>
            <w:tcBorders>
              <w:top w:val="single" w:color="auto" w:sz="6" w:space="0"/>
              <w:left w:val="single" w:color="auto" w:sz="4" w:space="0"/>
              <w:right w:val="single" w:color="auto" w:sz="4" w:space="0"/>
            </w:tcBorders>
            <w:vAlign w:val="center"/>
          </w:tcPr>
          <w:p>
            <w:pPr>
              <w:pStyle w:val="7"/>
              <w:jc w:val="center"/>
              <w:rPr>
                <w:rFonts w:hint="eastAsia" w:ascii="仿宋_GB2312" w:hAnsi="仿宋_GB2312" w:eastAsia="仿宋_GB2312" w:cs="仿宋_GB2312"/>
                <w:b/>
                <w:bCs/>
                <w:color w:val="auto"/>
                <w:sz w:val="24"/>
                <w:highlight w:val="none"/>
              </w:rPr>
            </w:pPr>
            <w:r>
              <w:rPr>
                <w:rFonts w:hint="eastAsia" w:ascii="仿宋_GB2312" w:hAnsi="仿宋_GB2312" w:eastAsia="仿宋_GB2312" w:cs="仿宋_GB2312"/>
                <w:b/>
                <w:bCs/>
                <w:color w:val="auto"/>
                <w:sz w:val="24"/>
                <w:highlight w:val="none"/>
              </w:rPr>
              <w:t>手  机</w:t>
            </w:r>
          </w:p>
        </w:tc>
        <w:tc>
          <w:tcPr>
            <w:tcW w:w="2232" w:type="dxa"/>
            <w:gridSpan w:val="2"/>
            <w:tcBorders>
              <w:top w:val="single" w:color="auto" w:sz="6" w:space="0"/>
              <w:left w:val="single" w:color="auto" w:sz="4" w:space="0"/>
              <w:right w:val="single" w:color="auto" w:sz="6" w:space="0"/>
            </w:tcBorders>
            <w:vAlign w:val="center"/>
          </w:tcPr>
          <w:p>
            <w:pPr>
              <w:pStyle w:val="7"/>
              <w:jc w:val="center"/>
              <w:rPr>
                <w:rFonts w:hint="eastAsia" w:ascii="仿宋_GB2312" w:hAnsi="仿宋_GB2312" w:eastAsia="仿宋_GB2312" w:cs="仿宋_GB2312"/>
                <w:color w:val="auto"/>
                <w:sz w:val="24"/>
                <w:highlight w:val="none"/>
              </w:rPr>
            </w:pPr>
          </w:p>
        </w:tc>
      </w:tr>
      <w:tr>
        <w:tblPrEx>
          <w:tblCellMar>
            <w:top w:w="0" w:type="dxa"/>
            <w:left w:w="28" w:type="dxa"/>
            <w:bottom w:w="0" w:type="dxa"/>
            <w:right w:w="28" w:type="dxa"/>
          </w:tblCellMar>
        </w:tblPrEx>
        <w:trPr>
          <w:trHeight w:val="655" w:hRule="atLeast"/>
          <w:jc w:val="center"/>
        </w:trPr>
        <w:tc>
          <w:tcPr>
            <w:tcW w:w="1764" w:type="dxa"/>
            <w:tcBorders>
              <w:top w:val="single" w:color="auto" w:sz="6" w:space="0"/>
              <w:left w:val="single" w:color="auto" w:sz="6" w:space="0"/>
              <w:right w:val="single" w:color="auto" w:sz="6" w:space="0"/>
            </w:tcBorders>
            <w:vAlign w:val="center"/>
          </w:tcPr>
          <w:p>
            <w:pPr>
              <w:pStyle w:val="7"/>
              <w:jc w:val="center"/>
              <w:rPr>
                <w:rFonts w:hint="eastAsia" w:ascii="仿宋_GB2312" w:hAnsi="仿宋_GB2312" w:eastAsia="仿宋_GB2312" w:cs="仿宋_GB2312"/>
                <w:b/>
                <w:bCs/>
                <w:color w:val="auto"/>
                <w:sz w:val="24"/>
                <w:highlight w:val="none"/>
                <w:lang w:val="en-US" w:eastAsia="zh-CN"/>
              </w:rPr>
            </w:pPr>
            <w:r>
              <w:rPr>
                <w:rFonts w:hint="eastAsia" w:ascii="仿宋_GB2312" w:hAnsi="仿宋_GB2312" w:eastAsia="仿宋_GB2312" w:cs="仿宋_GB2312"/>
                <w:b/>
                <w:bCs/>
                <w:color w:val="auto"/>
                <w:sz w:val="24"/>
                <w:highlight w:val="none"/>
                <w:lang w:val="en-US" w:eastAsia="zh-CN"/>
              </w:rPr>
              <w:t>联系人邮箱</w:t>
            </w:r>
          </w:p>
        </w:tc>
        <w:tc>
          <w:tcPr>
            <w:tcW w:w="6594" w:type="dxa"/>
            <w:gridSpan w:val="6"/>
            <w:tcBorders>
              <w:top w:val="single" w:color="auto" w:sz="6" w:space="0"/>
              <w:left w:val="nil"/>
              <w:right w:val="single" w:color="auto" w:sz="6" w:space="0"/>
            </w:tcBorders>
            <w:vAlign w:val="center"/>
          </w:tcPr>
          <w:p>
            <w:pPr>
              <w:pStyle w:val="7"/>
              <w:jc w:val="left"/>
              <w:rPr>
                <w:rFonts w:hint="eastAsia" w:ascii="仿宋_GB2312" w:hAnsi="仿宋_GB2312" w:eastAsia="仿宋_GB2312" w:cs="仿宋_GB2312"/>
                <w:color w:val="auto"/>
                <w:sz w:val="24"/>
                <w:highlight w:val="none"/>
              </w:rPr>
            </w:pPr>
          </w:p>
        </w:tc>
      </w:tr>
      <w:tr>
        <w:tblPrEx>
          <w:tblCellMar>
            <w:top w:w="0" w:type="dxa"/>
            <w:left w:w="28" w:type="dxa"/>
            <w:bottom w:w="0" w:type="dxa"/>
            <w:right w:w="28" w:type="dxa"/>
          </w:tblCellMar>
        </w:tblPrEx>
        <w:trPr>
          <w:trHeight w:val="684" w:hRule="atLeast"/>
          <w:jc w:val="center"/>
        </w:trPr>
        <w:tc>
          <w:tcPr>
            <w:tcW w:w="8358" w:type="dxa"/>
            <w:gridSpan w:val="7"/>
            <w:tcBorders>
              <w:top w:val="single" w:color="auto" w:sz="6" w:space="0"/>
              <w:left w:val="single" w:color="auto" w:sz="6" w:space="0"/>
              <w:right w:val="single" w:color="auto" w:sz="6" w:space="0"/>
            </w:tcBorders>
            <w:vAlign w:val="center"/>
          </w:tcPr>
          <w:p>
            <w:pPr>
              <w:pStyle w:val="7"/>
              <w:keepNext w:val="0"/>
              <w:keepLines w:val="0"/>
              <w:pageBreakBefore w:val="0"/>
              <w:widowControl w:val="0"/>
              <w:kinsoku/>
              <w:wordWrap/>
              <w:overflowPunct/>
              <w:topLinePunct w:val="0"/>
              <w:autoSpaceDE/>
              <w:autoSpaceDN/>
              <w:bidi w:val="0"/>
              <w:adjustRightInd/>
              <w:snapToGrid/>
              <w:spacing w:line="520" w:lineRule="exact"/>
              <w:ind w:firstLine="482" w:firstLineChars="200"/>
              <w:jc w:val="left"/>
              <w:textAlignment w:val="auto"/>
              <w:rPr>
                <w:rFonts w:hint="eastAsia" w:ascii="仿宋_GB2312" w:hAnsi="仿宋_GB2312" w:eastAsia="仿宋_GB2312" w:cs="仿宋_GB2312"/>
                <w:color w:val="auto"/>
                <w:sz w:val="24"/>
                <w:highlight w:val="none"/>
              </w:rPr>
            </w:pPr>
            <w:r>
              <w:rPr>
                <w:rFonts w:hint="eastAsia" w:ascii="仿宋_GB2312" w:hAnsi="仿宋_GB2312" w:eastAsia="仿宋_GB2312" w:cs="仿宋_GB2312"/>
                <w:b/>
                <w:bCs/>
                <w:color w:val="auto"/>
                <w:sz w:val="24"/>
                <w:highlight w:val="none"/>
                <w:lang w:val="en-US" w:eastAsia="zh-CN"/>
              </w:rPr>
              <w:t>请根据单位申报意向选择申报类型，并填写有关资料。（可同时申报或选择其中一项申报）</w:t>
            </w:r>
          </w:p>
        </w:tc>
      </w:tr>
      <w:tr>
        <w:tblPrEx>
          <w:tblCellMar>
            <w:top w:w="0" w:type="dxa"/>
            <w:left w:w="28" w:type="dxa"/>
            <w:bottom w:w="0" w:type="dxa"/>
            <w:right w:w="28" w:type="dxa"/>
          </w:tblCellMar>
        </w:tblPrEx>
        <w:trPr>
          <w:trHeight w:val="2215" w:hRule="atLeast"/>
          <w:jc w:val="center"/>
        </w:trPr>
        <w:tc>
          <w:tcPr>
            <w:tcW w:w="1764" w:type="dxa"/>
            <w:tcBorders>
              <w:top w:val="single" w:color="auto" w:sz="6" w:space="0"/>
              <w:left w:val="single" w:color="auto" w:sz="6" w:space="0"/>
              <w:right w:val="single" w:color="auto" w:sz="6" w:space="0"/>
            </w:tcBorders>
            <w:vAlign w:val="center"/>
          </w:tcPr>
          <w:p>
            <w:pPr>
              <w:pStyle w:val="7"/>
              <w:jc w:val="center"/>
              <w:rPr>
                <w:rFonts w:hint="eastAsia" w:ascii="仿宋_GB2312" w:hAnsi="仿宋_GB2312" w:eastAsia="仿宋_GB2312" w:cs="仿宋_GB2312"/>
                <w:b/>
                <w:bCs/>
                <w:color w:val="auto"/>
                <w:sz w:val="24"/>
                <w:highlight w:val="none"/>
              </w:rPr>
            </w:pPr>
            <w:r>
              <w:rPr>
                <w:rFonts w:hint="eastAsia" w:ascii="仿宋_GB2312" w:hAnsi="仿宋_GB2312" w:eastAsia="仿宋_GB2312" w:cs="仿宋_GB2312"/>
                <w:b/>
                <w:bCs/>
                <w:color w:val="auto"/>
                <w:sz w:val="24"/>
                <w:highlight w:val="none"/>
              </w:rPr>
              <w:t>拟申报奖项</w:t>
            </w:r>
          </w:p>
        </w:tc>
        <w:tc>
          <w:tcPr>
            <w:tcW w:w="6594" w:type="dxa"/>
            <w:gridSpan w:val="6"/>
            <w:tcBorders>
              <w:top w:val="single" w:color="auto" w:sz="6" w:space="0"/>
              <w:left w:val="nil"/>
              <w:right w:val="single" w:color="auto" w:sz="6" w:space="0"/>
            </w:tcBorders>
            <w:vAlign w:val="center"/>
          </w:tcPr>
          <w:p>
            <w:pPr>
              <w:pStyle w:val="7"/>
              <w:keepNext w:val="0"/>
              <w:keepLines w:val="0"/>
              <w:pageBreakBefore w:val="0"/>
              <w:widowControl w:val="0"/>
              <w:kinsoku/>
              <w:wordWrap/>
              <w:overflowPunct/>
              <w:topLinePunct w:val="0"/>
              <w:autoSpaceDE/>
              <w:autoSpaceDN/>
              <w:bidi w:val="0"/>
              <w:adjustRightInd/>
              <w:snapToGrid/>
              <w:spacing w:line="520" w:lineRule="exact"/>
              <w:ind w:firstLine="240" w:firstLineChars="100"/>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highlight w:val="none"/>
              </w:rPr>
              <w:t xml:space="preserve">□ </w:t>
            </w:r>
            <w:r>
              <w:rPr>
                <w:rFonts w:hint="eastAsia" w:ascii="仿宋_GB2312" w:hAnsi="仿宋_GB2312" w:eastAsia="仿宋_GB2312" w:cs="仿宋_GB2312"/>
                <w:color w:val="auto"/>
                <w:sz w:val="24"/>
                <w:szCs w:val="24"/>
                <w:highlight w:val="none"/>
              </w:rPr>
              <w:t>高新技术成就奖</w:t>
            </w:r>
          </w:p>
          <w:p>
            <w:pPr>
              <w:pStyle w:val="7"/>
              <w:keepNext w:val="0"/>
              <w:keepLines w:val="0"/>
              <w:pageBreakBefore w:val="0"/>
              <w:widowControl w:val="0"/>
              <w:kinsoku/>
              <w:wordWrap/>
              <w:overflowPunct/>
              <w:topLinePunct w:val="0"/>
              <w:autoSpaceDE/>
              <w:autoSpaceDN/>
              <w:bidi w:val="0"/>
              <w:adjustRightInd/>
              <w:snapToGrid/>
              <w:spacing w:line="520" w:lineRule="exact"/>
              <w:ind w:firstLine="480" w:firstLineChars="200"/>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为建设创新型佛山</w:t>
            </w:r>
            <w:r>
              <w:rPr>
                <w:rFonts w:hint="eastAsia" w:ascii="仿宋_GB2312" w:hAnsi="仿宋_GB2312" w:eastAsia="仿宋_GB2312" w:cs="仿宋_GB2312"/>
                <w:color w:val="auto"/>
                <w:sz w:val="24"/>
                <w:szCs w:val="24"/>
                <w:highlight w:val="none"/>
                <w:lang w:val="en-US" w:eastAsia="zh-CN"/>
              </w:rPr>
              <w:t>做</w:t>
            </w:r>
            <w:r>
              <w:rPr>
                <w:rFonts w:hint="eastAsia" w:ascii="仿宋_GB2312" w:hAnsi="仿宋_GB2312" w:eastAsia="仿宋_GB2312" w:cs="仿宋_GB2312"/>
                <w:color w:val="auto"/>
                <w:sz w:val="24"/>
                <w:szCs w:val="24"/>
                <w:highlight w:val="none"/>
              </w:rPr>
              <w:t>出重大贡献，在当代科学技术前沿取得重大突破，推动行业技术进步，或者在科技创新、科技成果转化和高技术产业化中创造较大经济效益和社会效益的科技领军人物或企业家。</w:t>
            </w:r>
          </w:p>
          <w:p>
            <w:pPr>
              <w:pStyle w:val="7"/>
              <w:keepNext w:val="0"/>
              <w:keepLines w:val="0"/>
              <w:pageBreakBefore w:val="0"/>
              <w:widowControl w:val="0"/>
              <w:kinsoku/>
              <w:wordWrap/>
              <w:overflowPunct/>
              <w:topLinePunct w:val="0"/>
              <w:autoSpaceDE/>
              <w:autoSpaceDN/>
              <w:bidi w:val="0"/>
              <w:adjustRightInd/>
              <w:snapToGrid/>
              <w:spacing w:line="520" w:lineRule="exact"/>
              <w:ind w:firstLine="240" w:firstLineChars="100"/>
              <w:jc w:val="left"/>
              <w:textAlignment w:val="auto"/>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highlight w:val="none"/>
              </w:rPr>
              <w:t>□</w:t>
            </w:r>
            <w:r>
              <w:rPr>
                <w:rFonts w:hint="eastAsia" w:ascii="仿宋_GB2312" w:hAnsi="仿宋_GB2312" w:eastAsia="仿宋_GB2312" w:cs="仿宋_GB2312"/>
                <w:color w:val="auto"/>
                <w:sz w:val="24"/>
                <w:szCs w:val="24"/>
                <w:highlight w:val="none"/>
              </w:rPr>
              <w:t xml:space="preserve"> 高新技术进步奖</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lang w:val="en-US" w:eastAsia="zh-CN"/>
              </w:rPr>
              <w:t>一、二、三等奖</w:t>
            </w:r>
            <w:r>
              <w:rPr>
                <w:rFonts w:hint="eastAsia" w:ascii="仿宋_GB2312" w:hAnsi="仿宋_GB2312" w:eastAsia="仿宋_GB2312" w:cs="仿宋_GB2312"/>
                <w:color w:val="auto"/>
                <w:sz w:val="24"/>
                <w:szCs w:val="24"/>
                <w:highlight w:val="none"/>
                <w:lang w:eastAsia="zh-CN"/>
              </w:rPr>
              <w:t>）</w:t>
            </w:r>
          </w:p>
          <w:p>
            <w:pPr>
              <w:pStyle w:val="7"/>
              <w:keepNext w:val="0"/>
              <w:keepLines w:val="0"/>
              <w:pageBreakBefore w:val="0"/>
              <w:widowControl w:val="0"/>
              <w:kinsoku/>
              <w:wordWrap/>
              <w:overflowPunct/>
              <w:topLinePunct w:val="0"/>
              <w:autoSpaceDE/>
              <w:autoSpaceDN/>
              <w:bidi w:val="0"/>
              <w:adjustRightInd/>
              <w:snapToGrid/>
              <w:spacing w:line="520" w:lineRule="exact"/>
              <w:ind w:firstLine="480" w:firstLineChars="200"/>
              <w:jc w:val="left"/>
              <w:textAlignment w:val="auto"/>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szCs w:val="24"/>
                <w:highlight w:val="none"/>
              </w:rPr>
              <w:t>有一定技术难度和创新，总体技术水平和主要技术经济指标达到国内先进</w:t>
            </w:r>
            <w:r>
              <w:rPr>
                <w:rFonts w:hint="eastAsia" w:ascii="仿宋_GB2312" w:hAnsi="仿宋_GB2312" w:eastAsia="仿宋_GB2312" w:cs="仿宋_GB2312"/>
                <w:color w:val="auto"/>
                <w:sz w:val="24"/>
                <w:szCs w:val="24"/>
                <w:highlight w:val="none"/>
                <w:lang w:val="en-US" w:eastAsia="zh-CN"/>
              </w:rPr>
              <w:t>以上</w:t>
            </w:r>
            <w:r>
              <w:rPr>
                <w:rFonts w:hint="eastAsia" w:ascii="仿宋_GB2312" w:hAnsi="仿宋_GB2312" w:eastAsia="仿宋_GB2312" w:cs="仿宋_GB2312"/>
                <w:color w:val="auto"/>
                <w:sz w:val="24"/>
                <w:szCs w:val="24"/>
                <w:highlight w:val="none"/>
              </w:rPr>
              <w:t>水平，经1年及以上实际应用，已取得经济效益</w:t>
            </w:r>
            <w:r>
              <w:rPr>
                <w:rFonts w:hint="eastAsia" w:ascii="仿宋_GB2312" w:hAnsi="仿宋_GB2312" w:eastAsia="仿宋_GB2312" w:cs="仿宋_GB2312"/>
                <w:color w:val="auto"/>
                <w:sz w:val="24"/>
                <w:szCs w:val="24"/>
                <w:highlight w:val="none"/>
                <w:lang w:val="en-US" w:eastAsia="zh-CN"/>
              </w:rPr>
              <w:t>和</w:t>
            </w:r>
            <w:r>
              <w:rPr>
                <w:rFonts w:hint="eastAsia" w:ascii="仿宋_GB2312" w:hAnsi="仿宋_GB2312" w:eastAsia="仿宋_GB2312" w:cs="仿宋_GB2312"/>
                <w:color w:val="auto"/>
                <w:sz w:val="24"/>
                <w:szCs w:val="24"/>
                <w:highlight w:val="none"/>
              </w:rPr>
              <w:t>社会效益</w:t>
            </w:r>
            <w:r>
              <w:rPr>
                <w:rFonts w:hint="eastAsia" w:ascii="仿宋_GB2312" w:hAnsi="仿宋_GB2312" w:eastAsia="仿宋_GB2312" w:cs="仿宋_GB2312"/>
                <w:color w:val="auto"/>
                <w:sz w:val="24"/>
                <w:szCs w:val="24"/>
                <w:highlight w:val="none"/>
                <w:lang w:val="en-US" w:eastAsia="zh-CN"/>
              </w:rPr>
              <w:t>的成果。</w:t>
            </w:r>
          </w:p>
        </w:tc>
      </w:tr>
      <w:tr>
        <w:tblPrEx>
          <w:tblCellMar>
            <w:top w:w="0" w:type="dxa"/>
            <w:left w:w="28" w:type="dxa"/>
            <w:bottom w:w="0" w:type="dxa"/>
            <w:right w:w="28" w:type="dxa"/>
          </w:tblCellMar>
        </w:tblPrEx>
        <w:trPr>
          <w:trHeight w:val="690" w:hRule="atLeast"/>
          <w:jc w:val="center"/>
        </w:trPr>
        <w:tc>
          <w:tcPr>
            <w:tcW w:w="1764" w:type="dxa"/>
            <w:vMerge w:val="restart"/>
            <w:tcBorders>
              <w:top w:val="single" w:color="auto" w:sz="6" w:space="0"/>
              <w:left w:val="single" w:color="auto" w:sz="6" w:space="0"/>
              <w:right w:val="single" w:color="auto" w:sz="6" w:space="0"/>
            </w:tcBorders>
            <w:vAlign w:val="center"/>
          </w:tcPr>
          <w:p>
            <w:pPr>
              <w:pStyle w:val="7"/>
              <w:jc w:val="center"/>
              <w:rPr>
                <w:rFonts w:hint="eastAsia" w:ascii="仿宋_GB2312" w:hAnsi="仿宋_GB2312" w:eastAsia="仿宋_GB2312" w:cs="仿宋_GB2312"/>
                <w:b/>
                <w:bCs/>
                <w:color w:val="auto"/>
                <w:sz w:val="24"/>
                <w:highlight w:val="none"/>
              </w:rPr>
            </w:pPr>
            <w:r>
              <w:rPr>
                <w:rFonts w:hint="eastAsia" w:ascii="仿宋_GB2312" w:hAnsi="仿宋_GB2312" w:eastAsia="仿宋_GB2312" w:cs="仿宋_GB2312"/>
                <w:b/>
                <w:bCs/>
                <w:color w:val="auto"/>
                <w:sz w:val="24"/>
                <w:highlight w:val="none"/>
              </w:rPr>
              <w:t>候选人情况</w:t>
            </w:r>
          </w:p>
          <w:p>
            <w:pPr>
              <w:pStyle w:val="7"/>
              <w:jc w:val="center"/>
              <w:rPr>
                <w:rFonts w:hint="eastAsia" w:ascii="仿宋_GB2312" w:hAnsi="仿宋_GB2312" w:eastAsia="仿宋_GB2312" w:cs="仿宋_GB2312"/>
                <w:b/>
                <w:bCs/>
                <w:color w:val="auto"/>
                <w:sz w:val="24"/>
                <w:highlight w:val="none"/>
              </w:rPr>
            </w:pPr>
            <w:r>
              <w:rPr>
                <w:rFonts w:hint="eastAsia" w:ascii="仿宋_GB2312" w:hAnsi="仿宋_GB2312" w:eastAsia="仿宋_GB2312" w:cs="仿宋_GB2312"/>
                <w:color w:val="auto"/>
                <w:sz w:val="24"/>
                <w:highlight w:val="none"/>
              </w:rPr>
              <w:t>（成就奖填写）</w:t>
            </w:r>
          </w:p>
        </w:tc>
        <w:tc>
          <w:tcPr>
            <w:tcW w:w="1682" w:type="dxa"/>
            <w:tcBorders>
              <w:top w:val="single" w:color="auto" w:sz="6" w:space="0"/>
              <w:left w:val="nil"/>
              <w:right w:val="single" w:color="auto" w:sz="4" w:space="0"/>
            </w:tcBorders>
            <w:vAlign w:val="center"/>
          </w:tcPr>
          <w:p>
            <w:pPr>
              <w:pStyle w:val="7"/>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姓    名</w:t>
            </w:r>
          </w:p>
        </w:tc>
        <w:tc>
          <w:tcPr>
            <w:tcW w:w="1476" w:type="dxa"/>
            <w:gridSpan w:val="2"/>
            <w:tcBorders>
              <w:top w:val="single" w:color="auto" w:sz="6" w:space="0"/>
              <w:left w:val="single" w:color="auto" w:sz="4" w:space="0"/>
              <w:right w:val="single" w:color="auto" w:sz="4" w:space="0"/>
            </w:tcBorders>
            <w:vAlign w:val="center"/>
          </w:tcPr>
          <w:p>
            <w:pPr>
              <w:pStyle w:val="7"/>
              <w:keepNext w:val="0"/>
              <w:keepLines w:val="0"/>
              <w:pageBreakBefore w:val="0"/>
              <w:widowControl w:val="0"/>
              <w:kinsoku/>
              <w:wordWrap/>
              <w:overflowPunct/>
              <w:topLinePunct w:val="0"/>
              <w:autoSpaceDE/>
              <w:autoSpaceDN/>
              <w:bidi w:val="0"/>
              <w:adjustRightInd/>
              <w:snapToGrid/>
              <w:spacing w:line="520" w:lineRule="exact"/>
              <w:ind w:firstLine="240" w:firstLineChars="100"/>
              <w:jc w:val="left"/>
              <w:textAlignment w:val="auto"/>
              <w:rPr>
                <w:rFonts w:hint="eastAsia" w:ascii="仿宋_GB2312" w:hAnsi="仿宋_GB2312" w:eastAsia="仿宋_GB2312" w:cs="仿宋_GB2312"/>
                <w:color w:val="auto"/>
                <w:sz w:val="24"/>
                <w:highlight w:val="none"/>
              </w:rPr>
            </w:pPr>
          </w:p>
        </w:tc>
        <w:tc>
          <w:tcPr>
            <w:tcW w:w="1320" w:type="dxa"/>
            <w:gridSpan w:val="2"/>
            <w:tcBorders>
              <w:top w:val="single" w:color="auto" w:sz="6" w:space="0"/>
              <w:left w:val="single" w:color="auto" w:sz="4" w:space="0"/>
              <w:right w:val="single" w:color="auto" w:sz="4" w:space="0"/>
            </w:tcBorders>
            <w:vAlign w:val="center"/>
          </w:tcPr>
          <w:p>
            <w:pPr>
              <w:pStyle w:val="7"/>
              <w:keepNext w:val="0"/>
              <w:keepLines w:val="0"/>
              <w:pageBreakBefore w:val="0"/>
              <w:widowControl w:val="0"/>
              <w:kinsoku/>
              <w:wordWrap/>
              <w:overflowPunct/>
              <w:topLinePunct w:val="0"/>
              <w:autoSpaceDE/>
              <w:autoSpaceDN/>
              <w:bidi w:val="0"/>
              <w:adjustRightInd/>
              <w:snapToGrid/>
              <w:spacing w:line="520" w:lineRule="exact"/>
              <w:ind w:firstLine="240" w:firstLineChars="100"/>
              <w:jc w:val="left"/>
              <w:textAlignment w:val="auto"/>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联系电话</w:t>
            </w:r>
          </w:p>
        </w:tc>
        <w:tc>
          <w:tcPr>
            <w:tcW w:w="2116" w:type="dxa"/>
            <w:tcBorders>
              <w:top w:val="single" w:color="auto" w:sz="6" w:space="0"/>
              <w:left w:val="single" w:color="auto" w:sz="4" w:space="0"/>
              <w:right w:val="single" w:color="auto" w:sz="6" w:space="0"/>
            </w:tcBorders>
            <w:vAlign w:val="center"/>
          </w:tcPr>
          <w:p>
            <w:pPr>
              <w:pStyle w:val="7"/>
              <w:keepNext w:val="0"/>
              <w:keepLines w:val="0"/>
              <w:pageBreakBefore w:val="0"/>
              <w:widowControl w:val="0"/>
              <w:kinsoku/>
              <w:wordWrap/>
              <w:overflowPunct/>
              <w:topLinePunct w:val="0"/>
              <w:autoSpaceDE/>
              <w:autoSpaceDN/>
              <w:bidi w:val="0"/>
              <w:adjustRightInd/>
              <w:snapToGrid/>
              <w:spacing w:line="520" w:lineRule="exact"/>
              <w:ind w:firstLine="240" w:firstLineChars="100"/>
              <w:jc w:val="left"/>
              <w:textAlignment w:val="auto"/>
              <w:rPr>
                <w:rFonts w:hint="eastAsia" w:ascii="仿宋_GB2312" w:hAnsi="仿宋_GB2312" w:eastAsia="仿宋_GB2312" w:cs="仿宋_GB2312"/>
                <w:color w:val="auto"/>
                <w:sz w:val="24"/>
                <w:highlight w:val="none"/>
              </w:rPr>
            </w:pPr>
          </w:p>
        </w:tc>
      </w:tr>
      <w:tr>
        <w:tblPrEx>
          <w:tblCellMar>
            <w:top w:w="0" w:type="dxa"/>
            <w:left w:w="28" w:type="dxa"/>
            <w:bottom w:w="0" w:type="dxa"/>
            <w:right w:w="28" w:type="dxa"/>
          </w:tblCellMar>
        </w:tblPrEx>
        <w:trPr>
          <w:trHeight w:val="723" w:hRule="atLeast"/>
          <w:jc w:val="center"/>
        </w:trPr>
        <w:tc>
          <w:tcPr>
            <w:tcW w:w="1764" w:type="dxa"/>
            <w:vMerge w:val="continue"/>
            <w:tcBorders>
              <w:left w:val="single" w:color="auto" w:sz="6" w:space="0"/>
              <w:bottom w:val="single" w:color="auto" w:sz="4" w:space="0"/>
              <w:right w:val="single" w:color="auto" w:sz="6" w:space="0"/>
            </w:tcBorders>
            <w:vAlign w:val="center"/>
          </w:tcPr>
          <w:p>
            <w:pPr>
              <w:pStyle w:val="7"/>
              <w:jc w:val="center"/>
              <w:rPr>
                <w:rFonts w:hint="eastAsia" w:ascii="仿宋_GB2312" w:hAnsi="仿宋_GB2312" w:eastAsia="仿宋_GB2312" w:cs="仿宋_GB2312"/>
                <w:color w:val="auto"/>
                <w:sz w:val="24"/>
                <w:highlight w:val="none"/>
              </w:rPr>
            </w:pPr>
          </w:p>
        </w:tc>
        <w:tc>
          <w:tcPr>
            <w:tcW w:w="1682" w:type="dxa"/>
            <w:tcBorders>
              <w:top w:val="single" w:color="auto" w:sz="6" w:space="0"/>
              <w:left w:val="nil"/>
              <w:bottom w:val="single" w:color="auto" w:sz="4" w:space="0"/>
              <w:right w:val="single" w:color="auto" w:sz="4" w:space="0"/>
            </w:tcBorders>
            <w:vAlign w:val="center"/>
          </w:tcPr>
          <w:p>
            <w:pPr>
              <w:pStyle w:val="7"/>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val="en-US" w:eastAsia="zh-CN"/>
              </w:rPr>
              <w:t>现任职务或</w:t>
            </w:r>
          </w:p>
          <w:p>
            <w:pPr>
              <w:pStyle w:val="7"/>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color w:val="auto"/>
                <w:sz w:val="24"/>
                <w:highlight w:val="none"/>
                <w:lang w:val="en-US"/>
              </w:rPr>
            </w:pPr>
            <w:r>
              <w:rPr>
                <w:rFonts w:hint="eastAsia" w:ascii="仿宋_GB2312" w:hAnsi="仿宋_GB2312" w:eastAsia="仿宋_GB2312" w:cs="仿宋_GB2312"/>
                <w:color w:val="auto"/>
                <w:sz w:val="24"/>
                <w:highlight w:val="none"/>
                <w:lang w:val="en-US" w:eastAsia="zh-CN"/>
              </w:rPr>
              <w:t>工作岗位</w:t>
            </w:r>
          </w:p>
        </w:tc>
        <w:tc>
          <w:tcPr>
            <w:tcW w:w="4912" w:type="dxa"/>
            <w:gridSpan w:val="5"/>
            <w:tcBorders>
              <w:top w:val="single" w:color="auto" w:sz="6" w:space="0"/>
              <w:left w:val="single" w:color="auto" w:sz="4" w:space="0"/>
              <w:bottom w:val="single" w:color="auto" w:sz="4" w:space="0"/>
              <w:right w:val="single" w:color="auto" w:sz="6" w:space="0"/>
            </w:tcBorders>
            <w:vAlign w:val="center"/>
          </w:tcPr>
          <w:p>
            <w:pPr>
              <w:pStyle w:val="7"/>
              <w:keepNext w:val="0"/>
              <w:keepLines w:val="0"/>
              <w:pageBreakBefore w:val="0"/>
              <w:widowControl w:val="0"/>
              <w:kinsoku/>
              <w:wordWrap/>
              <w:overflowPunct/>
              <w:topLinePunct w:val="0"/>
              <w:autoSpaceDE/>
              <w:autoSpaceDN/>
              <w:bidi w:val="0"/>
              <w:adjustRightInd/>
              <w:snapToGrid/>
              <w:spacing w:line="520" w:lineRule="exact"/>
              <w:ind w:firstLine="240" w:firstLineChars="100"/>
              <w:jc w:val="left"/>
              <w:textAlignment w:val="auto"/>
              <w:rPr>
                <w:rFonts w:hint="eastAsia" w:ascii="仿宋_GB2312" w:hAnsi="仿宋_GB2312" w:eastAsia="仿宋_GB2312" w:cs="仿宋_GB2312"/>
                <w:color w:val="auto"/>
                <w:sz w:val="24"/>
                <w:highlight w:val="none"/>
              </w:rPr>
            </w:pPr>
          </w:p>
        </w:tc>
      </w:tr>
      <w:tr>
        <w:tblPrEx>
          <w:tblCellMar>
            <w:top w:w="0" w:type="dxa"/>
            <w:left w:w="28" w:type="dxa"/>
            <w:bottom w:w="0" w:type="dxa"/>
            <w:right w:w="28" w:type="dxa"/>
          </w:tblCellMar>
        </w:tblPrEx>
        <w:trPr>
          <w:trHeight w:val="754" w:hRule="atLeast"/>
          <w:jc w:val="center"/>
        </w:trPr>
        <w:tc>
          <w:tcPr>
            <w:tcW w:w="1764" w:type="dxa"/>
            <w:vMerge w:val="restart"/>
            <w:tcBorders>
              <w:top w:val="single" w:color="auto" w:sz="4" w:space="0"/>
              <w:left w:val="single" w:color="auto" w:sz="4" w:space="0"/>
              <w:bottom w:val="single" w:color="auto" w:sz="4" w:space="0"/>
              <w:right w:val="single" w:color="auto" w:sz="4" w:space="0"/>
            </w:tcBorders>
            <w:vAlign w:val="center"/>
          </w:tcPr>
          <w:p>
            <w:pPr>
              <w:pStyle w:val="7"/>
              <w:jc w:val="center"/>
              <w:rPr>
                <w:rFonts w:hint="eastAsia" w:ascii="仿宋_GB2312" w:hAnsi="仿宋_GB2312" w:eastAsia="仿宋_GB2312" w:cs="仿宋_GB2312"/>
                <w:b/>
                <w:bCs/>
                <w:color w:val="auto"/>
                <w:sz w:val="24"/>
                <w:highlight w:val="none"/>
              </w:rPr>
            </w:pPr>
            <w:r>
              <w:rPr>
                <w:rFonts w:hint="eastAsia" w:ascii="仿宋_GB2312" w:hAnsi="仿宋_GB2312" w:eastAsia="仿宋_GB2312" w:cs="仿宋_GB2312"/>
                <w:b/>
                <w:bCs/>
                <w:color w:val="auto"/>
                <w:sz w:val="24"/>
                <w:highlight w:val="none"/>
              </w:rPr>
              <w:t>项目基本情况</w:t>
            </w:r>
          </w:p>
          <w:p>
            <w:pPr>
              <w:pStyle w:val="7"/>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（进步奖填写）</w:t>
            </w:r>
          </w:p>
        </w:tc>
        <w:tc>
          <w:tcPr>
            <w:tcW w:w="1682" w:type="dxa"/>
            <w:tcBorders>
              <w:top w:val="single" w:color="auto" w:sz="4" w:space="0"/>
              <w:left w:val="single" w:color="auto" w:sz="4" w:space="0"/>
              <w:bottom w:val="single" w:color="auto" w:sz="4" w:space="0"/>
              <w:right w:val="single" w:color="auto" w:sz="4" w:space="0"/>
            </w:tcBorders>
            <w:vAlign w:val="center"/>
          </w:tcPr>
          <w:p>
            <w:pPr>
              <w:pStyle w:val="7"/>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项目名称</w:t>
            </w:r>
          </w:p>
        </w:tc>
        <w:tc>
          <w:tcPr>
            <w:tcW w:w="4912" w:type="dxa"/>
            <w:gridSpan w:val="5"/>
            <w:tcBorders>
              <w:top w:val="single" w:color="auto" w:sz="4" w:space="0"/>
              <w:left w:val="single" w:color="auto" w:sz="4" w:space="0"/>
              <w:bottom w:val="single" w:color="auto" w:sz="4" w:space="0"/>
              <w:right w:val="single" w:color="auto" w:sz="4" w:space="0"/>
            </w:tcBorders>
            <w:vAlign w:val="center"/>
          </w:tcPr>
          <w:p>
            <w:pPr>
              <w:pStyle w:val="7"/>
              <w:jc w:val="center"/>
              <w:rPr>
                <w:rFonts w:hint="eastAsia" w:ascii="仿宋_GB2312" w:hAnsi="仿宋_GB2312" w:eastAsia="仿宋_GB2312" w:cs="仿宋_GB2312"/>
                <w:color w:val="auto"/>
                <w:sz w:val="24"/>
                <w:highlight w:val="none"/>
              </w:rPr>
            </w:pPr>
          </w:p>
        </w:tc>
      </w:tr>
      <w:tr>
        <w:tblPrEx>
          <w:tblCellMar>
            <w:top w:w="0" w:type="dxa"/>
            <w:left w:w="28" w:type="dxa"/>
            <w:bottom w:w="0" w:type="dxa"/>
            <w:right w:w="28" w:type="dxa"/>
          </w:tblCellMar>
        </w:tblPrEx>
        <w:trPr>
          <w:trHeight w:val="745" w:hRule="atLeast"/>
          <w:jc w:val="center"/>
        </w:trPr>
        <w:tc>
          <w:tcPr>
            <w:tcW w:w="1764" w:type="dxa"/>
            <w:vMerge w:val="continue"/>
            <w:tcBorders>
              <w:top w:val="single" w:color="auto" w:sz="4" w:space="0"/>
              <w:left w:val="single" w:color="auto" w:sz="4" w:space="0"/>
              <w:bottom w:val="single" w:color="auto" w:sz="4" w:space="0"/>
              <w:right w:val="single" w:color="auto" w:sz="4" w:space="0"/>
            </w:tcBorders>
            <w:vAlign w:val="center"/>
          </w:tcPr>
          <w:p>
            <w:pPr>
              <w:pStyle w:val="7"/>
              <w:jc w:val="center"/>
              <w:rPr>
                <w:rFonts w:hint="eastAsia" w:ascii="仿宋_GB2312" w:hAnsi="仿宋_GB2312" w:eastAsia="仿宋_GB2312" w:cs="仿宋_GB2312"/>
                <w:b/>
                <w:bCs/>
                <w:color w:val="auto"/>
                <w:sz w:val="24"/>
                <w:highlight w:val="none"/>
              </w:rPr>
            </w:pPr>
          </w:p>
        </w:tc>
        <w:tc>
          <w:tcPr>
            <w:tcW w:w="1682" w:type="dxa"/>
            <w:tcBorders>
              <w:top w:val="single" w:color="auto" w:sz="4" w:space="0"/>
              <w:left w:val="single" w:color="auto" w:sz="4" w:space="0"/>
              <w:bottom w:val="single" w:color="auto" w:sz="4" w:space="0"/>
              <w:right w:val="single" w:color="auto" w:sz="4" w:space="0"/>
            </w:tcBorders>
            <w:vAlign w:val="center"/>
          </w:tcPr>
          <w:p>
            <w:pPr>
              <w:pStyle w:val="7"/>
              <w:jc w:val="center"/>
              <w:rPr>
                <w:rFonts w:hint="eastAsia" w:ascii="仿宋_GB2312" w:hAnsi="仿宋_GB2312" w:eastAsia="仿宋_GB2312" w:cs="仿宋_GB2312"/>
                <w:color w:val="auto"/>
                <w:sz w:val="24"/>
                <w:highlight w:val="none"/>
              </w:rPr>
            </w:pPr>
            <w:bookmarkStart w:id="1" w:name="allunit"/>
            <w:bookmarkEnd w:id="1"/>
            <w:r>
              <w:rPr>
                <w:rFonts w:hint="eastAsia" w:ascii="仿宋_GB2312" w:hAnsi="仿宋_GB2312" w:eastAsia="仿宋_GB2312" w:cs="仿宋_GB2312"/>
                <w:color w:val="auto"/>
                <w:sz w:val="24"/>
                <w:highlight w:val="none"/>
              </w:rPr>
              <w:t>主要完成单位</w:t>
            </w:r>
          </w:p>
        </w:tc>
        <w:tc>
          <w:tcPr>
            <w:tcW w:w="4912" w:type="dxa"/>
            <w:gridSpan w:val="5"/>
            <w:tcBorders>
              <w:top w:val="single" w:color="auto" w:sz="4" w:space="0"/>
              <w:left w:val="single" w:color="auto" w:sz="4" w:space="0"/>
              <w:bottom w:val="single" w:color="auto" w:sz="4" w:space="0"/>
              <w:right w:val="single" w:color="auto" w:sz="4" w:space="0"/>
            </w:tcBorders>
            <w:vAlign w:val="center"/>
          </w:tcPr>
          <w:p>
            <w:pPr>
              <w:pStyle w:val="7"/>
              <w:jc w:val="center"/>
              <w:rPr>
                <w:rFonts w:hint="eastAsia" w:ascii="仿宋_GB2312" w:hAnsi="仿宋_GB2312" w:eastAsia="仿宋_GB2312" w:cs="仿宋_GB2312"/>
                <w:color w:val="auto"/>
                <w:sz w:val="24"/>
                <w:highlight w:val="none"/>
              </w:rPr>
            </w:pPr>
          </w:p>
        </w:tc>
      </w:tr>
      <w:tr>
        <w:tblPrEx>
          <w:tblCellMar>
            <w:top w:w="0" w:type="dxa"/>
            <w:left w:w="28" w:type="dxa"/>
            <w:bottom w:w="0" w:type="dxa"/>
            <w:right w:w="28" w:type="dxa"/>
          </w:tblCellMar>
        </w:tblPrEx>
        <w:trPr>
          <w:trHeight w:val="1050" w:hRule="atLeast"/>
          <w:jc w:val="center"/>
        </w:trPr>
        <w:tc>
          <w:tcPr>
            <w:tcW w:w="1764" w:type="dxa"/>
            <w:vMerge w:val="continue"/>
            <w:tcBorders>
              <w:top w:val="single" w:color="auto" w:sz="4" w:space="0"/>
              <w:left w:val="single" w:color="auto" w:sz="4" w:space="0"/>
              <w:bottom w:val="single" w:color="auto" w:sz="4" w:space="0"/>
              <w:right w:val="single" w:color="auto" w:sz="4" w:space="0"/>
            </w:tcBorders>
            <w:vAlign w:val="center"/>
          </w:tcPr>
          <w:p>
            <w:pPr>
              <w:pStyle w:val="7"/>
              <w:jc w:val="center"/>
              <w:rPr>
                <w:rFonts w:hint="eastAsia" w:ascii="仿宋_GB2312" w:hAnsi="仿宋_GB2312" w:eastAsia="仿宋_GB2312" w:cs="仿宋_GB2312"/>
                <w:b/>
                <w:bCs/>
                <w:color w:val="auto"/>
                <w:sz w:val="24"/>
                <w:highlight w:val="none"/>
              </w:rPr>
            </w:pPr>
          </w:p>
        </w:tc>
        <w:tc>
          <w:tcPr>
            <w:tcW w:w="1682" w:type="dxa"/>
            <w:tcBorders>
              <w:top w:val="single" w:color="auto" w:sz="4" w:space="0"/>
              <w:left w:val="single" w:color="auto" w:sz="4" w:space="0"/>
              <w:bottom w:val="single" w:color="auto" w:sz="4" w:space="0"/>
              <w:right w:val="single" w:color="auto" w:sz="4" w:space="0"/>
            </w:tcBorders>
            <w:vAlign w:val="center"/>
          </w:tcPr>
          <w:p>
            <w:pPr>
              <w:pStyle w:val="7"/>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val="en-US" w:eastAsia="zh-CN"/>
              </w:rPr>
              <w:t>是否已进行结题验收或评价</w:t>
            </w:r>
          </w:p>
        </w:tc>
        <w:tc>
          <w:tcPr>
            <w:tcW w:w="4912" w:type="dxa"/>
            <w:gridSpan w:val="5"/>
            <w:tcBorders>
              <w:top w:val="single" w:color="auto" w:sz="4" w:space="0"/>
              <w:left w:val="single" w:color="auto" w:sz="4" w:space="0"/>
              <w:bottom w:val="single" w:color="auto" w:sz="4" w:space="0"/>
              <w:right w:val="single" w:color="auto" w:sz="4" w:space="0"/>
            </w:tcBorders>
            <w:vAlign w:val="center"/>
          </w:tcPr>
          <w:p>
            <w:pPr>
              <w:pStyle w:val="7"/>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eastAsia="zh-CN"/>
              </w:rPr>
              <w:t>□</w:t>
            </w:r>
            <w:r>
              <w:rPr>
                <w:rFonts w:hint="eastAsia" w:ascii="仿宋_GB2312" w:hAnsi="仿宋_GB2312" w:eastAsia="仿宋_GB2312" w:cs="仿宋_GB2312"/>
                <w:color w:val="auto"/>
                <w:sz w:val="24"/>
                <w:highlight w:val="none"/>
              </w:rPr>
              <w:t>已完成结题验收</w:t>
            </w:r>
          </w:p>
          <w:p>
            <w:pPr>
              <w:pStyle w:val="7"/>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rPr>
              <w:t>□</w:t>
            </w:r>
            <w:r>
              <w:rPr>
                <w:rFonts w:hint="eastAsia" w:ascii="仿宋_GB2312" w:hAnsi="仿宋_GB2312" w:eastAsia="仿宋_GB2312" w:cs="仿宋_GB2312"/>
                <w:color w:val="auto"/>
                <w:sz w:val="24"/>
                <w:highlight w:val="none"/>
                <w:lang w:val="en-US" w:eastAsia="zh-CN"/>
              </w:rPr>
              <w:t>已委托有关单位进行科技成果评价并出具评价报告</w:t>
            </w:r>
          </w:p>
          <w:p>
            <w:pPr>
              <w:pStyle w:val="7"/>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rPr>
              <w:t>□</w:t>
            </w:r>
            <w:r>
              <w:rPr>
                <w:rFonts w:hint="eastAsia" w:ascii="仿宋_GB2312" w:hAnsi="仿宋_GB2312" w:eastAsia="仿宋_GB2312" w:cs="仿宋_GB2312"/>
                <w:color w:val="auto"/>
                <w:sz w:val="24"/>
                <w:highlight w:val="none"/>
                <w:lang w:val="en-US" w:eastAsia="zh-CN"/>
              </w:rPr>
              <w:t>还未开展科技成果评价</w:t>
            </w:r>
          </w:p>
        </w:tc>
      </w:tr>
      <w:tr>
        <w:tblPrEx>
          <w:tblCellMar>
            <w:top w:w="0" w:type="dxa"/>
            <w:left w:w="28" w:type="dxa"/>
            <w:bottom w:w="0" w:type="dxa"/>
            <w:right w:w="28" w:type="dxa"/>
          </w:tblCellMar>
        </w:tblPrEx>
        <w:trPr>
          <w:trHeight w:val="1203" w:hRule="atLeast"/>
          <w:jc w:val="center"/>
        </w:trPr>
        <w:tc>
          <w:tcPr>
            <w:tcW w:w="1764" w:type="dxa"/>
            <w:vMerge w:val="continue"/>
            <w:tcBorders>
              <w:top w:val="single" w:color="auto" w:sz="4" w:space="0"/>
              <w:left w:val="single" w:color="auto" w:sz="4" w:space="0"/>
              <w:bottom w:val="single" w:color="auto" w:sz="4" w:space="0"/>
              <w:right w:val="single" w:color="auto" w:sz="4" w:space="0"/>
            </w:tcBorders>
            <w:vAlign w:val="center"/>
          </w:tcPr>
          <w:p>
            <w:pPr>
              <w:pStyle w:val="7"/>
              <w:jc w:val="center"/>
              <w:rPr>
                <w:rFonts w:hint="eastAsia" w:ascii="仿宋_GB2312" w:hAnsi="仿宋_GB2312" w:eastAsia="仿宋_GB2312" w:cs="仿宋_GB2312"/>
                <w:b/>
                <w:bCs/>
                <w:color w:val="auto"/>
                <w:sz w:val="24"/>
                <w:highlight w:val="none"/>
              </w:rPr>
            </w:pPr>
          </w:p>
        </w:tc>
        <w:tc>
          <w:tcPr>
            <w:tcW w:w="1682" w:type="dxa"/>
            <w:tcBorders>
              <w:top w:val="single" w:color="auto" w:sz="4" w:space="0"/>
              <w:left w:val="single" w:color="auto" w:sz="4" w:space="0"/>
              <w:bottom w:val="single" w:color="auto" w:sz="4" w:space="0"/>
              <w:right w:val="single" w:color="auto" w:sz="4" w:space="0"/>
            </w:tcBorders>
            <w:vAlign w:val="center"/>
          </w:tcPr>
          <w:p>
            <w:pPr>
              <w:pStyle w:val="7"/>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科技成果评价结果</w:t>
            </w:r>
          </w:p>
        </w:tc>
        <w:tc>
          <w:tcPr>
            <w:tcW w:w="4912" w:type="dxa"/>
            <w:gridSpan w:val="5"/>
            <w:tcBorders>
              <w:top w:val="single" w:color="auto" w:sz="4" w:space="0"/>
              <w:left w:val="single" w:color="auto" w:sz="4" w:space="0"/>
              <w:bottom w:val="single" w:color="auto" w:sz="4" w:space="0"/>
              <w:right w:val="single" w:color="auto" w:sz="4" w:space="0"/>
            </w:tcBorders>
            <w:vAlign w:val="center"/>
          </w:tcPr>
          <w:p>
            <w:pPr>
              <w:pStyle w:val="7"/>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□国际领先    □国际先进</w:t>
            </w:r>
          </w:p>
          <w:p>
            <w:pPr>
              <w:pStyle w:val="7"/>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□国内领先    □国内先进</w:t>
            </w:r>
          </w:p>
        </w:tc>
      </w:tr>
    </w:tbl>
    <w:p>
      <w:pPr>
        <w:rPr>
          <w:rFonts w:hint="eastAsia" w:ascii="仿宋_GB2312" w:hAnsi="仿宋_GB2312" w:eastAsia="仿宋_GB2312" w:cs="仿宋_GB2312"/>
          <w:color w:val="auto"/>
          <w:highlight w:val="none"/>
        </w:rPr>
      </w:pPr>
    </w:p>
    <w:p>
      <w:pPr>
        <w:keepNext w:val="0"/>
        <w:keepLines w:val="0"/>
        <w:pageBreakBefore w:val="0"/>
        <w:widowControl w:val="0"/>
        <w:kinsoku/>
        <w:wordWrap/>
        <w:overflowPunct/>
        <w:topLinePunct w:val="0"/>
        <w:autoSpaceDE/>
        <w:autoSpaceDN/>
        <w:bidi w:val="0"/>
        <w:adjustRightInd/>
        <w:snapToGrid/>
        <w:spacing w:line="520" w:lineRule="exact"/>
        <w:ind w:firstLine="420" w:firstLineChars="200"/>
        <w:textAlignment w:val="auto"/>
        <w:rPr>
          <w:color w:val="auto"/>
          <w:highlight w:val="none"/>
        </w:rPr>
      </w:pPr>
      <w:r>
        <w:rPr>
          <w:rFonts w:hint="eastAsia" w:ascii="仿宋_GB2312" w:hAnsi="仿宋_GB2312" w:eastAsia="仿宋_GB2312" w:cs="仿宋_GB2312"/>
          <w:color w:val="auto"/>
          <w:highlight w:val="none"/>
        </w:rPr>
        <w:t>注意：报名</w:t>
      </w:r>
      <w:r>
        <w:rPr>
          <w:rFonts w:hint="eastAsia" w:ascii="仿宋_GB2312" w:hAnsi="仿宋_GB2312" w:eastAsia="仿宋_GB2312" w:cs="仿宋_GB2312"/>
          <w:color w:val="auto"/>
          <w:highlight w:val="none"/>
          <w:lang w:val="en-US" w:eastAsia="zh-CN"/>
        </w:rPr>
        <w:t>组织和个人</w:t>
      </w:r>
      <w:r>
        <w:rPr>
          <w:rFonts w:hint="eastAsia" w:ascii="仿宋_GB2312" w:hAnsi="仿宋_GB2312" w:eastAsia="仿宋_GB2312" w:cs="仿宋_GB2312"/>
          <w:color w:val="auto"/>
          <w:highlight w:val="none"/>
        </w:rPr>
        <w:t>请务必于20</w:t>
      </w:r>
      <w:r>
        <w:rPr>
          <w:rFonts w:hint="eastAsia" w:ascii="仿宋_GB2312" w:hAnsi="仿宋_GB2312" w:eastAsia="仿宋_GB2312" w:cs="仿宋_GB2312"/>
          <w:color w:val="auto"/>
          <w:highlight w:val="none"/>
          <w:lang w:val="en-US" w:eastAsia="zh-CN"/>
        </w:rPr>
        <w:t>23</w:t>
      </w:r>
      <w:r>
        <w:rPr>
          <w:rFonts w:hint="eastAsia" w:ascii="仿宋_GB2312" w:hAnsi="仿宋_GB2312" w:eastAsia="仿宋_GB2312" w:cs="仿宋_GB2312"/>
          <w:color w:val="auto"/>
          <w:highlight w:val="none"/>
        </w:rPr>
        <w:t>年</w:t>
      </w:r>
      <w:r>
        <w:rPr>
          <w:rFonts w:hint="eastAsia" w:ascii="仿宋_GB2312" w:hAnsi="仿宋_GB2312" w:eastAsia="仿宋_GB2312" w:cs="仿宋_GB2312"/>
          <w:color w:val="auto"/>
          <w:highlight w:val="none"/>
          <w:lang w:val="en-US" w:eastAsia="zh-CN"/>
        </w:rPr>
        <w:t>7</w:t>
      </w:r>
      <w:r>
        <w:rPr>
          <w:rFonts w:hint="eastAsia" w:ascii="仿宋_GB2312" w:hAnsi="仿宋_GB2312" w:eastAsia="仿宋_GB2312" w:cs="仿宋_GB2312"/>
          <w:color w:val="auto"/>
          <w:highlight w:val="none"/>
        </w:rPr>
        <w:t>月</w:t>
      </w:r>
      <w:r>
        <w:rPr>
          <w:rFonts w:hint="eastAsia" w:ascii="仿宋_GB2312" w:hAnsi="仿宋_GB2312" w:eastAsia="仿宋_GB2312" w:cs="仿宋_GB2312"/>
          <w:color w:val="auto"/>
          <w:highlight w:val="none"/>
          <w:lang w:val="en-US" w:eastAsia="zh-CN"/>
        </w:rPr>
        <w:t>31</w:t>
      </w:r>
      <w:r>
        <w:rPr>
          <w:rFonts w:hint="eastAsia" w:ascii="仿宋_GB2312" w:hAnsi="仿宋_GB2312" w:eastAsia="仿宋_GB2312" w:cs="仿宋_GB2312"/>
          <w:color w:val="auto"/>
          <w:highlight w:val="none"/>
        </w:rPr>
        <w:t>日下午17:00前填写</w:t>
      </w:r>
      <w:r>
        <w:rPr>
          <w:rFonts w:hint="eastAsia" w:ascii="仿宋_GB2312" w:hAnsi="仿宋_GB2312" w:eastAsia="仿宋_GB2312" w:cs="仿宋_GB2312"/>
          <w:color w:val="auto"/>
          <w:highlight w:val="none"/>
          <w:lang w:val="en-US" w:eastAsia="zh-CN"/>
        </w:rPr>
        <w:t>报名</w:t>
      </w:r>
      <w:r>
        <w:rPr>
          <w:rFonts w:hint="eastAsia" w:ascii="仿宋_GB2312" w:hAnsi="仿宋_GB2312" w:eastAsia="仿宋_GB2312" w:cs="仿宋_GB2312"/>
          <w:color w:val="auto"/>
          <w:highlight w:val="none"/>
        </w:rPr>
        <w:t>表</w:t>
      </w:r>
      <w:r>
        <w:rPr>
          <w:rFonts w:hint="eastAsia" w:ascii="仿宋_GB2312" w:hAnsi="仿宋_GB2312" w:eastAsia="仿宋_GB2312" w:cs="仿宋_GB2312"/>
          <w:color w:val="auto"/>
          <w:highlight w:val="none"/>
          <w:lang w:val="en-US" w:eastAsia="zh-CN"/>
        </w:rPr>
        <w:t>并发送至</w:t>
      </w:r>
      <w:r>
        <w:rPr>
          <w:rFonts w:hint="eastAsia" w:ascii="仿宋_GB2312" w:hAnsi="仿宋_GB2312" w:eastAsia="仿宋_GB2312" w:cs="仿宋_GB2312"/>
          <w:color w:val="auto"/>
          <w:highlight w:val="none"/>
        </w:rPr>
        <w:t>指定邮箱</w:t>
      </w:r>
      <w:r>
        <w:rPr>
          <w:rFonts w:hint="eastAsia" w:ascii="仿宋_GB2312" w:hAnsi="仿宋_GB2312" w:eastAsia="仿宋_GB2312" w:cs="仿宋_GB2312"/>
          <w:color w:val="auto"/>
          <w:highlight w:val="none"/>
          <w:lang w:eastAsia="zh-CN"/>
        </w:rPr>
        <w:t>：</w:t>
      </w:r>
      <w:r>
        <w:rPr>
          <w:rFonts w:hint="eastAsia" w:ascii="仿宋_GB2312" w:hAnsi="仿宋_GB2312" w:eastAsia="仿宋_GB2312" w:cs="仿宋_GB2312"/>
          <w:color w:val="auto"/>
          <w:highlight w:val="none"/>
          <w:lang w:val="en-US" w:eastAsia="zh-CN"/>
        </w:rPr>
        <w:t>禅城区</w:t>
      </w:r>
      <w:r>
        <w:rPr>
          <w:rFonts w:hint="eastAsia" w:ascii="仿宋_GB2312" w:hAnsi="仿宋_GB2312" w:eastAsia="仿宋_GB2312" w:cs="仿宋_GB2312"/>
          <w:color w:val="auto"/>
          <w:highlight w:val="none"/>
        </w:rPr>
        <w:t>750393765@qq.com</w:t>
      </w:r>
      <w:r>
        <w:rPr>
          <w:rFonts w:hint="eastAsia" w:ascii="仿宋_GB2312" w:hAnsi="仿宋_GB2312" w:eastAsia="仿宋_GB2312" w:cs="仿宋_GB2312"/>
          <w:color w:val="auto"/>
          <w:highlight w:val="none"/>
          <w:lang w:eastAsia="zh-CN"/>
        </w:rPr>
        <w:t>、</w:t>
      </w:r>
      <w:r>
        <w:rPr>
          <w:rFonts w:hint="eastAsia" w:ascii="仿宋_GB2312" w:hAnsi="仿宋_GB2312" w:eastAsia="仿宋_GB2312" w:cs="仿宋_GB2312"/>
          <w:color w:val="auto"/>
          <w:highlight w:val="none"/>
          <w:lang w:val="en-US" w:eastAsia="zh-CN"/>
        </w:rPr>
        <w:t>南海区nhqgxjscyxh@163.com、顺德区3486013524@qq.com、高明区2111876810@qq.com、三水区755405658@qq.com</w:t>
      </w:r>
      <w:r>
        <w:rPr>
          <w:rFonts w:hint="eastAsia" w:ascii="仿宋_GB2312" w:hAnsi="仿宋_GB2312" w:eastAsia="仿宋_GB2312" w:cs="仿宋_GB2312"/>
          <w:color w:val="auto"/>
          <w:highlight w:val="none"/>
        </w:rPr>
        <w:t>。</w:t>
      </w:r>
      <w:bookmarkStart w:id="2" w:name="_GoBack"/>
      <w:bookmarkEnd w:id="2"/>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00"/>
  <w:doNotDisplayPageBoundaries w:val="1"/>
  <w:embedSystemFonts/>
  <w:bordersDoNotSurroundHeader w:val="0"/>
  <w:bordersDoNotSurroundFooter w:val="0"/>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QzNTc2ODQwMjFkNzlkNTVlMmI2NmQyZTFlODhkYjEifQ=="/>
    <w:docVar w:name="KSO_WPS_MARK_KEY" w:val="81a95af5-602e-49e5-ab10-debfb8375885"/>
  </w:docVars>
  <w:rsids>
    <w:rsidRoot w:val="6CC131A7"/>
    <w:rsid w:val="0027255D"/>
    <w:rsid w:val="00280579"/>
    <w:rsid w:val="00532CBE"/>
    <w:rsid w:val="008A0AC0"/>
    <w:rsid w:val="009A6678"/>
    <w:rsid w:val="00A32FE2"/>
    <w:rsid w:val="00BC6204"/>
    <w:rsid w:val="00CA4BB9"/>
    <w:rsid w:val="00ED79FF"/>
    <w:rsid w:val="00FD6669"/>
    <w:rsid w:val="029F2150"/>
    <w:rsid w:val="0BA21950"/>
    <w:rsid w:val="1742062B"/>
    <w:rsid w:val="17810BEC"/>
    <w:rsid w:val="178C0B1B"/>
    <w:rsid w:val="184516D7"/>
    <w:rsid w:val="1A72766E"/>
    <w:rsid w:val="1BC43CCC"/>
    <w:rsid w:val="1C590F97"/>
    <w:rsid w:val="1D0C0170"/>
    <w:rsid w:val="25B95441"/>
    <w:rsid w:val="290A3C6B"/>
    <w:rsid w:val="2D0C10A0"/>
    <w:rsid w:val="2DD31C63"/>
    <w:rsid w:val="2F6E0657"/>
    <w:rsid w:val="30616825"/>
    <w:rsid w:val="323C6C3D"/>
    <w:rsid w:val="32C40B46"/>
    <w:rsid w:val="355D1301"/>
    <w:rsid w:val="3B894A7F"/>
    <w:rsid w:val="3F8111C7"/>
    <w:rsid w:val="3FD642FC"/>
    <w:rsid w:val="3FD67A14"/>
    <w:rsid w:val="432B454F"/>
    <w:rsid w:val="45275390"/>
    <w:rsid w:val="481F5DB3"/>
    <w:rsid w:val="49E86547"/>
    <w:rsid w:val="4A9467D7"/>
    <w:rsid w:val="4B7E61A8"/>
    <w:rsid w:val="51EE093A"/>
    <w:rsid w:val="530354AE"/>
    <w:rsid w:val="55E764AB"/>
    <w:rsid w:val="5A16766C"/>
    <w:rsid w:val="60296BCD"/>
    <w:rsid w:val="639E327E"/>
    <w:rsid w:val="64D50FFD"/>
    <w:rsid w:val="65AC6966"/>
    <w:rsid w:val="6A333152"/>
    <w:rsid w:val="6CC131A7"/>
    <w:rsid w:val="6D114FA6"/>
    <w:rsid w:val="6D535020"/>
    <w:rsid w:val="6DE51F10"/>
    <w:rsid w:val="6E0F285B"/>
    <w:rsid w:val="6E9C49E9"/>
    <w:rsid w:val="6FF34914"/>
    <w:rsid w:val="743E0BAB"/>
    <w:rsid w:val="76583877"/>
    <w:rsid w:val="7A162D54"/>
    <w:rsid w:val="7A6F43C8"/>
    <w:rsid w:val="7BB747FB"/>
    <w:rsid w:val="7D98038A"/>
    <w:rsid w:val="7E4F65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qFormat/>
    <w:uiPriority w:val="0"/>
    <w:pPr>
      <w:tabs>
        <w:tab w:val="center" w:pos="4153"/>
        <w:tab w:val="right" w:pos="8306"/>
      </w:tabs>
      <w:snapToGrid w:val="0"/>
      <w:jc w:val="left"/>
    </w:pPr>
    <w:rPr>
      <w:sz w:val="18"/>
      <w:szCs w:val="18"/>
    </w:rPr>
  </w:style>
  <w:style w:type="paragraph" w:styleId="3">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character" w:styleId="6">
    <w:name w:val="Hyperlink"/>
    <w:basedOn w:val="5"/>
    <w:qFormat/>
    <w:uiPriority w:val="0"/>
    <w:rPr>
      <w:color w:val="0000FF"/>
      <w:u w:val="single"/>
    </w:rPr>
  </w:style>
  <w:style w:type="paragraph" w:customStyle="1" w:styleId="7">
    <w:name w:val="正文 New New New New New New New New New"/>
    <w:qFormat/>
    <w:uiPriority w:val="0"/>
    <w:pPr>
      <w:widowControl w:val="0"/>
      <w:jc w:val="both"/>
    </w:pPr>
    <w:rPr>
      <w:rFonts w:ascii="Times New Roman" w:hAnsi="Times New Roman" w:eastAsia="宋体" w:cstheme="minorBidi"/>
      <w:kern w:val="2"/>
      <w:sz w:val="21"/>
      <w:szCs w:val="24"/>
      <w:lang w:val="en-US" w:eastAsia="zh-CN" w:bidi="ar-SA"/>
    </w:rPr>
  </w:style>
  <w:style w:type="character" w:customStyle="1" w:styleId="8">
    <w:name w:val="页眉 字符"/>
    <w:basedOn w:val="5"/>
    <w:link w:val="3"/>
    <w:qFormat/>
    <w:uiPriority w:val="0"/>
    <w:rPr>
      <w:rFonts w:asciiTheme="minorHAnsi" w:hAnsiTheme="minorHAnsi" w:eastAsiaTheme="minorEastAsia" w:cstheme="minorBidi"/>
      <w:kern w:val="2"/>
      <w:sz w:val="18"/>
      <w:szCs w:val="18"/>
    </w:rPr>
  </w:style>
  <w:style w:type="character" w:customStyle="1" w:styleId="9">
    <w:name w:val="页脚 字符"/>
    <w:basedOn w:val="5"/>
    <w:link w:val="2"/>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yy\AppData\Roaming\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Template>
  <Pages>2</Pages>
  <Words>474</Words>
  <Characters>562</Characters>
  <Lines>1</Lines>
  <Paragraphs>1</Paragraphs>
  <TotalTime>3</TotalTime>
  <ScaleCrop>false</ScaleCrop>
  <LinksUpToDate>false</LinksUpToDate>
  <CharactersWithSpaces>591</CharactersWithSpaces>
  <Application>WPS Office_11.1.0.12970_F1E327BC-269C-435d-A152-05C5408002CA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2018-09-12T09:56:00Z</dcterms:created>
  <dc:creator>wyy</dc:creator>
  <cp:lastModifiedBy>huawei matebooke</cp:lastModifiedBy>
  <cp:lastPrinted>2022-04-24T04:54:00Z</cp:lastPrinted>
  <dcterms:modified xsi:type="dcterms:W3CDTF">2023-02-22T09:31:05Z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2052-11.1.0.12970</vt:lpwstr>
  </property>
  <property fmtid="{D5CDD505-2E9C-101B-9397-08002B2CF9AE}" pid="3" name="ICV">
    <vt:lpwstr>A8F62AA3F84D41B0BFE32000990F962C</vt:lpwstr>
  </property>
  <property fmtid="{D5CDD505-2E9C-101B-9397-08002B2CF9AE}" pid="4" name="commondata">
    <vt:lpwstr>eyJoZGlkIjoiYmY4MDEyY2ZmODk1ODdjMGUzYWJlNWZhYWM2YzMwYTUifQ==</vt:lpwstr>
  </property>
</Properties>
</file>